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80" w:rsidRDefault="00D93D80" w:rsidP="00D93D80">
      <w:pPr>
        <w:shd w:val="clear" w:color="auto" w:fill="FFFFFF"/>
        <w:jc w:val="center"/>
        <w:rPr>
          <w:b/>
          <w:sz w:val="24"/>
        </w:rPr>
      </w:pPr>
    </w:p>
    <w:p w:rsidR="004D2068" w:rsidRPr="00D93D80" w:rsidRDefault="004D2068" w:rsidP="00D93D80">
      <w:pPr>
        <w:shd w:val="clear" w:color="auto" w:fill="FFFFFF"/>
        <w:jc w:val="center"/>
        <w:rPr>
          <w:b/>
          <w:sz w:val="24"/>
        </w:rPr>
      </w:pPr>
      <w:r w:rsidRPr="00D93D80">
        <w:rPr>
          <w:b/>
          <w:sz w:val="24"/>
        </w:rPr>
        <w:t xml:space="preserve">TEMA Vakfı Turan </w:t>
      </w:r>
      <w:proofErr w:type="spellStart"/>
      <w:r w:rsidRPr="00D93D80">
        <w:rPr>
          <w:b/>
          <w:sz w:val="24"/>
        </w:rPr>
        <w:t>Demiraslan</w:t>
      </w:r>
      <w:proofErr w:type="spellEnd"/>
      <w:r w:rsidRPr="00D93D80">
        <w:rPr>
          <w:b/>
          <w:sz w:val="24"/>
        </w:rPr>
        <w:t xml:space="preserve"> Burs (Lisansüstü) Programı</w:t>
      </w:r>
    </w:p>
    <w:p w:rsidR="004D2068" w:rsidRDefault="004D2068" w:rsidP="00D93D80">
      <w:pPr>
        <w:shd w:val="clear" w:color="auto" w:fill="FFFFFF"/>
        <w:spacing w:after="100" w:afterAutospacing="1"/>
        <w:jc w:val="center"/>
        <w:rPr>
          <w:b/>
          <w:sz w:val="24"/>
        </w:rPr>
      </w:pPr>
      <w:r w:rsidRPr="00D93D80">
        <w:rPr>
          <w:b/>
          <w:sz w:val="24"/>
        </w:rPr>
        <w:t>Müteselsil Kefil Şartları</w:t>
      </w:r>
    </w:p>
    <w:p w:rsidR="00D93D80" w:rsidRPr="00D93D80" w:rsidRDefault="00D93D80" w:rsidP="00D93D80">
      <w:pPr>
        <w:shd w:val="clear" w:color="auto" w:fill="FFFFFF"/>
        <w:spacing w:after="100" w:afterAutospacing="1"/>
        <w:jc w:val="center"/>
        <w:rPr>
          <w:b/>
          <w:sz w:val="24"/>
        </w:rPr>
      </w:pPr>
    </w:p>
    <w:p w:rsidR="004D2068" w:rsidRDefault="004D2068" w:rsidP="00AA10A3">
      <w:pPr>
        <w:pStyle w:val="ListeParagraf"/>
        <w:numPr>
          <w:ilvl w:val="0"/>
          <w:numId w:val="3"/>
        </w:numPr>
        <w:shd w:val="clear" w:color="auto" w:fill="FFFFFF"/>
        <w:jc w:val="both"/>
      </w:pPr>
      <w:r>
        <w:t>Kefillerin yurt içinde çalışıyor olması gerekmektedir. </w:t>
      </w:r>
    </w:p>
    <w:p w:rsidR="00D93D80" w:rsidRDefault="00D93D80" w:rsidP="00AA10A3">
      <w:pPr>
        <w:shd w:val="clear" w:color="auto" w:fill="FFFFFF"/>
        <w:ind w:left="142"/>
        <w:jc w:val="both"/>
      </w:pPr>
    </w:p>
    <w:p w:rsidR="004D2068" w:rsidRDefault="004D2068" w:rsidP="00AA10A3">
      <w:pPr>
        <w:pStyle w:val="ListeParagraf"/>
        <w:numPr>
          <w:ilvl w:val="0"/>
          <w:numId w:val="3"/>
        </w:numPr>
        <w:shd w:val="clear" w:color="auto" w:fill="FFFFFF"/>
        <w:jc w:val="both"/>
      </w:pPr>
      <w:r>
        <w:t>Kefil Devlet memuru ise en az 1 (bir) yıllık hizmeti ile halen çalışıyor olması gerekmektedir. </w:t>
      </w:r>
    </w:p>
    <w:p w:rsidR="00D93D80" w:rsidRDefault="00D93D80" w:rsidP="00AA10A3">
      <w:pPr>
        <w:shd w:val="clear" w:color="auto" w:fill="FFFFFF"/>
        <w:ind w:left="142"/>
        <w:jc w:val="both"/>
      </w:pPr>
    </w:p>
    <w:p w:rsidR="004D2068" w:rsidRDefault="004D2068" w:rsidP="00AA10A3">
      <w:pPr>
        <w:pStyle w:val="ListeParagraf"/>
        <w:numPr>
          <w:ilvl w:val="0"/>
          <w:numId w:val="3"/>
        </w:numPr>
        <w:shd w:val="clear" w:color="auto" w:fill="FFFFFF"/>
        <w:jc w:val="both"/>
      </w:pPr>
      <w:r>
        <w:t>Kefil Sosyal Güvenlik Kurumu’na bağlı bir kuruluşta işçi veya sözleşmeli çalışan ise toplamda en az 3 (üç) yıllık hizmeti ile halen çalışıyor olması gerekmektedir. </w:t>
      </w:r>
    </w:p>
    <w:p w:rsidR="00D93D80" w:rsidRDefault="00D93D80" w:rsidP="00AA10A3">
      <w:pPr>
        <w:shd w:val="clear" w:color="auto" w:fill="FFFFFF"/>
        <w:ind w:left="142"/>
        <w:jc w:val="both"/>
      </w:pPr>
      <w:bookmarkStart w:id="0" w:name="_GoBack"/>
      <w:bookmarkEnd w:id="0"/>
    </w:p>
    <w:p w:rsidR="004D2068" w:rsidRDefault="004D2068" w:rsidP="00AA10A3">
      <w:pPr>
        <w:pStyle w:val="ListeParagraf"/>
        <w:numPr>
          <w:ilvl w:val="0"/>
          <w:numId w:val="3"/>
        </w:numPr>
        <w:shd w:val="clear" w:color="auto" w:fill="FFFFFF"/>
        <w:jc w:val="both"/>
      </w:pPr>
      <w:r>
        <w:t>Kefil serbest meslek sahibi ise meslek odası, baro veya birlik gibi bir kuruluşta üyeliğinin halen devam ediyor olması şartıyla en az 3 (üç) yıllık üye kaydının bulunması ve SGK primlerinin ödendiğini gösterir belgenin getirilmesi gerekmektedir. </w:t>
      </w:r>
    </w:p>
    <w:p w:rsidR="00D93D80" w:rsidRDefault="00D93D80" w:rsidP="00AA10A3">
      <w:pPr>
        <w:pStyle w:val="ListeParagraf"/>
        <w:ind w:left="142"/>
      </w:pPr>
    </w:p>
    <w:p w:rsidR="004D2068" w:rsidRDefault="004D2068" w:rsidP="00AA10A3">
      <w:pPr>
        <w:pStyle w:val="ListeParagraf"/>
        <w:numPr>
          <w:ilvl w:val="0"/>
          <w:numId w:val="3"/>
        </w:numPr>
        <w:shd w:val="clear" w:color="auto" w:fill="FFFFFF"/>
        <w:jc w:val="both"/>
      </w:pPr>
      <w:r>
        <w:t>Emekli kefil kabul edilmemektedir. </w:t>
      </w:r>
    </w:p>
    <w:p w:rsidR="00D93D80" w:rsidRDefault="00D93D80" w:rsidP="00AA10A3">
      <w:pPr>
        <w:shd w:val="clear" w:color="auto" w:fill="FFFFFF"/>
        <w:ind w:left="142"/>
        <w:jc w:val="both"/>
      </w:pPr>
    </w:p>
    <w:p w:rsidR="004D2068" w:rsidRDefault="004D2068" w:rsidP="00AA10A3">
      <w:pPr>
        <w:pStyle w:val="ListeParagraf"/>
        <w:numPr>
          <w:ilvl w:val="0"/>
          <w:numId w:val="3"/>
        </w:numPr>
        <w:shd w:val="clear" w:color="auto" w:fill="FFFFFF"/>
        <w:jc w:val="both"/>
      </w:pPr>
      <w:r>
        <w:t>Eşler birbirine kefil olamaz. </w:t>
      </w:r>
    </w:p>
    <w:p w:rsidR="00D93D80" w:rsidRDefault="00D93D80" w:rsidP="00AA10A3">
      <w:pPr>
        <w:shd w:val="clear" w:color="auto" w:fill="FFFFFF"/>
        <w:ind w:left="142"/>
        <w:jc w:val="both"/>
      </w:pPr>
    </w:p>
    <w:p w:rsidR="004D2068" w:rsidRDefault="004D2068" w:rsidP="00AA10A3">
      <w:pPr>
        <w:pStyle w:val="ListeParagraf"/>
        <w:numPr>
          <w:ilvl w:val="0"/>
          <w:numId w:val="3"/>
        </w:numPr>
        <w:shd w:val="clear" w:color="auto" w:fill="FFFFFF"/>
        <w:jc w:val="both"/>
      </w:pPr>
      <w:r>
        <w:t>Kefillerin çalışma belgelerinde; iş adresi, hizmet yılı, kurum ve sicil numaraları mutlaka belirtilmeli ve resmî nitelik taşımalıdır. </w:t>
      </w:r>
    </w:p>
    <w:p w:rsidR="00D93D80" w:rsidRDefault="00D93D80" w:rsidP="00AA10A3">
      <w:pPr>
        <w:shd w:val="clear" w:color="auto" w:fill="FFFFFF"/>
        <w:ind w:left="142"/>
        <w:jc w:val="both"/>
      </w:pPr>
    </w:p>
    <w:p w:rsidR="004D2068" w:rsidRDefault="004D2068" w:rsidP="00AA10A3">
      <w:pPr>
        <w:pStyle w:val="ListeParagraf"/>
        <w:numPr>
          <w:ilvl w:val="0"/>
          <w:numId w:val="3"/>
        </w:numPr>
        <w:shd w:val="clear" w:color="auto" w:fill="FFFFFF"/>
        <w:jc w:val="both"/>
      </w:pPr>
      <w:r>
        <w:t>Kefilin evli olması halinde noter huzurunda alınmış eş rızası (muvafakati) aranacaktır.</w:t>
      </w:r>
    </w:p>
    <w:p w:rsidR="00A70671" w:rsidRDefault="00AA10A3" w:rsidP="00AA10A3"/>
    <w:sectPr w:rsidR="00A70671" w:rsidSect="00D93D80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7D6E"/>
    <w:multiLevelType w:val="multilevel"/>
    <w:tmpl w:val="522E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E7A91"/>
    <w:multiLevelType w:val="multilevel"/>
    <w:tmpl w:val="AA4C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B5CC6"/>
    <w:multiLevelType w:val="hybridMultilevel"/>
    <w:tmpl w:val="B8089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D"/>
    <w:rsid w:val="00193DBD"/>
    <w:rsid w:val="004D2068"/>
    <w:rsid w:val="009C59B9"/>
    <w:rsid w:val="00A21DDE"/>
    <w:rsid w:val="00AA10A3"/>
    <w:rsid w:val="00D9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F2948-B4A6-4CBF-86DB-2942F781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68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DÜZGÜN BAYTEKİN</dc:creator>
  <cp:keywords/>
  <dc:description/>
  <cp:lastModifiedBy>Esra DÜZGÜN BAYTEKİN</cp:lastModifiedBy>
  <cp:revision>5</cp:revision>
  <dcterms:created xsi:type="dcterms:W3CDTF">2022-08-30T16:01:00Z</dcterms:created>
  <dcterms:modified xsi:type="dcterms:W3CDTF">2022-08-30T16:07:00Z</dcterms:modified>
</cp:coreProperties>
</file>