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068" w:rsidRPr="00D93D80" w:rsidRDefault="004D2068" w:rsidP="00396409">
      <w:pPr>
        <w:shd w:val="clear" w:color="auto" w:fill="FFFFFF"/>
        <w:jc w:val="center"/>
        <w:rPr>
          <w:b/>
          <w:sz w:val="24"/>
        </w:rPr>
      </w:pPr>
      <w:r w:rsidRPr="00D93D80">
        <w:rPr>
          <w:b/>
          <w:sz w:val="24"/>
        </w:rPr>
        <w:t xml:space="preserve">TEMA Vakfı Turan </w:t>
      </w:r>
      <w:proofErr w:type="spellStart"/>
      <w:r w:rsidRPr="00D93D80">
        <w:rPr>
          <w:b/>
          <w:sz w:val="24"/>
        </w:rPr>
        <w:t>Demiraslan</w:t>
      </w:r>
      <w:proofErr w:type="spellEnd"/>
      <w:r w:rsidRPr="00D93D80">
        <w:rPr>
          <w:b/>
          <w:sz w:val="24"/>
        </w:rPr>
        <w:t xml:space="preserve"> Burs (Lisansüstü) Programı</w:t>
      </w:r>
    </w:p>
    <w:p w:rsidR="00D93D80" w:rsidRDefault="004D2068" w:rsidP="001F6671">
      <w:pPr>
        <w:shd w:val="clear" w:color="auto" w:fill="FFFFFF"/>
        <w:spacing w:after="100" w:afterAutospacing="1"/>
        <w:jc w:val="center"/>
        <w:rPr>
          <w:b/>
          <w:sz w:val="24"/>
        </w:rPr>
      </w:pPr>
      <w:r w:rsidRPr="00D93D80">
        <w:rPr>
          <w:b/>
          <w:sz w:val="24"/>
        </w:rPr>
        <w:t>Müteselsil Kefil Şartları</w:t>
      </w:r>
    </w:p>
    <w:p w:rsidR="001F6671" w:rsidRPr="00D93D80" w:rsidRDefault="001F6671" w:rsidP="001F6671">
      <w:pPr>
        <w:shd w:val="clear" w:color="auto" w:fill="FFFFFF"/>
        <w:spacing w:after="100" w:afterAutospacing="1"/>
        <w:jc w:val="center"/>
        <w:rPr>
          <w:b/>
          <w:sz w:val="24"/>
        </w:rPr>
      </w:pPr>
    </w:p>
    <w:p w:rsidR="00D93D80" w:rsidRDefault="004D2068" w:rsidP="001F6671">
      <w:pPr>
        <w:pStyle w:val="ListeParagraf"/>
        <w:numPr>
          <w:ilvl w:val="0"/>
          <w:numId w:val="3"/>
        </w:numPr>
        <w:shd w:val="clear" w:color="auto" w:fill="FFFFFF"/>
        <w:spacing w:line="276" w:lineRule="auto"/>
        <w:jc w:val="both"/>
      </w:pPr>
      <w:r>
        <w:t>Kefillerin yurt içinde çalışıyor olması gerekmektedir. </w:t>
      </w:r>
    </w:p>
    <w:p w:rsidR="00D93D80" w:rsidRDefault="004D2068" w:rsidP="001F6671">
      <w:pPr>
        <w:pStyle w:val="ListeParagraf"/>
        <w:numPr>
          <w:ilvl w:val="0"/>
          <w:numId w:val="3"/>
        </w:numPr>
        <w:shd w:val="clear" w:color="auto" w:fill="FFFFFF"/>
        <w:spacing w:line="276" w:lineRule="auto"/>
        <w:jc w:val="both"/>
      </w:pPr>
      <w:r>
        <w:t>Kefil Devlet memuru ise en az 1 (bir) yıllık hizmeti ile halen çalışıyor olması gerekmektedir. </w:t>
      </w:r>
    </w:p>
    <w:p w:rsidR="00D93D80" w:rsidRDefault="004D2068" w:rsidP="001F6671">
      <w:pPr>
        <w:pStyle w:val="ListeParagraf"/>
        <w:numPr>
          <w:ilvl w:val="0"/>
          <w:numId w:val="3"/>
        </w:numPr>
        <w:shd w:val="clear" w:color="auto" w:fill="FFFFFF"/>
        <w:spacing w:line="276" w:lineRule="auto"/>
        <w:jc w:val="both"/>
      </w:pPr>
      <w:r>
        <w:t>Kefil Sosyal Güvenlik Kurumu’na bağlı bir kuruluşta işçi veya sözleşmeli çalışan ise toplamda en az 3 (üç) yıllık hizmeti ile halen çalışıyor olması gerekmektedir. </w:t>
      </w:r>
    </w:p>
    <w:p w:rsidR="00D93D80" w:rsidRDefault="004D2068" w:rsidP="001F6671">
      <w:pPr>
        <w:pStyle w:val="ListeParagraf"/>
        <w:numPr>
          <w:ilvl w:val="0"/>
          <w:numId w:val="3"/>
        </w:numPr>
        <w:shd w:val="clear" w:color="auto" w:fill="FFFFFF"/>
        <w:spacing w:line="276" w:lineRule="auto"/>
        <w:jc w:val="both"/>
      </w:pPr>
      <w:r>
        <w:t>Kefil serbest meslek sahibi ise meslek odası, baro veya birlik gibi bir kuruluşta üyeliğinin halen devam ediyor olması şartıyla en az 3 (üç) yıllık üye kaydının bulunması ve SGK primlerinin ödendiğini gösterir belgenin getirilmesi gerekmektedir. </w:t>
      </w:r>
    </w:p>
    <w:p w:rsidR="00D93D80" w:rsidRDefault="004D2068" w:rsidP="001F6671">
      <w:pPr>
        <w:pStyle w:val="ListeParagraf"/>
        <w:numPr>
          <w:ilvl w:val="0"/>
          <w:numId w:val="3"/>
        </w:numPr>
        <w:shd w:val="clear" w:color="auto" w:fill="FFFFFF"/>
        <w:spacing w:line="276" w:lineRule="auto"/>
        <w:jc w:val="both"/>
      </w:pPr>
      <w:r>
        <w:t>Emekli kefil kabul edilmemektedir. </w:t>
      </w:r>
    </w:p>
    <w:p w:rsidR="00D93D80" w:rsidRDefault="004D2068" w:rsidP="001F6671">
      <w:pPr>
        <w:pStyle w:val="ListeParagraf"/>
        <w:numPr>
          <w:ilvl w:val="0"/>
          <w:numId w:val="3"/>
        </w:numPr>
        <w:shd w:val="clear" w:color="auto" w:fill="FFFFFF"/>
        <w:spacing w:line="276" w:lineRule="auto"/>
        <w:jc w:val="both"/>
      </w:pPr>
      <w:r>
        <w:t>Eşler birbirine kefil olamaz. </w:t>
      </w:r>
    </w:p>
    <w:p w:rsidR="00D93D80" w:rsidRDefault="004D2068" w:rsidP="001F6671">
      <w:pPr>
        <w:pStyle w:val="ListeParagraf"/>
        <w:numPr>
          <w:ilvl w:val="0"/>
          <w:numId w:val="3"/>
        </w:numPr>
        <w:shd w:val="clear" w:color="auto" w:fill="FFFFFF"/>
        <w:spacing w:line="276" w:lineRule="auto"/>
        <w:jc w:val="both"/>
      </w:pPr>
      <w:r>
        <w:t>Kefillerin çalışma belgelerinde; iş adresi, hizmet yılı, kurum ve sicil numaraları mutlaka belirtilmeli ve resmî nitelik taşımalıdır. </w:t>
      </w:r>
    </w:p>
    <w:p w:rsidR="00396409" w:rsidRDefault="004D2068" w:rsidP="001F6671">
      <w:pPr>
        <w:pStyle w:val="ListeParagraf"/>
        <w:numPr>
          <w:ilvl w:val="0"/>
          <w:numId w:val="3"/>
        </w:numPr>
        <w:shd w:val="clear" w:color="auto" w:fill="FFFFFF"/>
        <w:spacing w:line="276" w:lineRule="auto"/>
        <w:jc w:val="both"/>
      </w:pPr>
      <w:r>
        <w:t xml:space="preserve">Kefilin evli olması halinde </w:t>
      </w:r>
      <w:r w:rsidRPr="00396409">
        <w:rPr>
          <w:u w:val="single"/>
        </w:rPr>
        <w:t xml:space="preserve">noter huzurunda alınmış eş rızası (muvafakati) </w:t>
      </w:r>
      <w:r>
        <w:t>aranacaktır.</w:t>
      </w:r>
    </w:p>
    <w:p w:rsidR="00396409" w:rsidRDefault="00396409" w:rsidP="001F6671">
      <w:pPr>
        <w:pStyle w:val="ListeParagraf"/>
        <w:numPr>
          <w:ilvl w:val="0"/>
          <w:numId w:val="3"/>
        </w:numPr>
        <w:shd w:val="clear" w:color="auto" w:fill="FFFFFF"/>
        <w:spacing w:line="276" w:lineRule="auto"/>
        <w:jc w:val="both"/>
      </w:pPr>
      <w:r>
        <w:t>Kefil aşağıda yer alan “</w:t>
      </w:r>
      <w:r>
        <w:t>Müteselsil Kefil Bilgileri</w:t>
      </w:r>
      <w:r>
        <w:t xml:space="preserve">” metnini kendi el yazısıyla yazarak </w:t>
      </w:r>
      <w:r w:rsidRPr="00396409">
        <w:t>kişisel bilgilerini doldurup ad-</w:t>
      </w:r>
      <w:proofErr w:type="spellStart"/>
      <w:r w:rsidRPr="00396409">
        <w:t>soyad</w:t>
      </w:r>
      <w:proofErr w:type="spellEnd"/>
      <w:r w:rsidRPr="00396409">
        <w:t xml:space="preserve"> ve tarih ekleyerek imzalaması zorunludur.</w:t>
      </w:r>
    </w:p>
    <w:p w:rsidR="00396409" w:rsidRDefault="00396409" w:rsidP="00396409">
      <w:pPr>
        <w:pStyle w:val="ListeParagraf"/>
      </w:pPr>
    </w:p>
    <w:p w:rsidR="00396409" w:rsidRPr="00396409" w:rsidRDefault="00396409" w:rsidP="00396409">
      <w:pPr>
        <w:shd w:val="clear" w:color="auto" w:fill="FFFFFF"/>
        <w:jc w:val="both"/>
        <w:rPr>
          <w:b/>
        </w:rPr>
      </w:pPr>
      <w:r w:rsidRPr="00396409">
        <w:rPr>
          <w:b/>
        </w:rPr>
        <w:t>Müteselsil Kefil Bilgileri</w:t>
      </w:r>
    </w:p>
    <w:p w:rsidR="00396409" w:rsidRDefault="00396409" w:rsidP="00396409"/>
    <w:p w:rsidR="00396409" w:rsidRDefault="00396409" w:rsidP="00396409">
      <w:r>
        <w:t xml:space="preserve">TEMA Vakfı Turan </w:t>
      </w:r>
      <w:proofErr w:type="spellStart"/>
      <w:r>
        <w:t>Demiraslan</w:t>
      </w:r>
      <w:proofErr w:type="spellEnd"/>
      <w:r>
        <w:t xml:space="preserve"> Burs (Lisansüstü) Programı kapsamında şahsına burs tahsis edilmiş olan </w:t>
      </w:r>
      <w:proofErr w:type="gramStart"/>
      <w:r>
        <w:t>…………………………………………………………………..……</w:t>
      </w:r>
      <w:proofErr w:type="gramEnd"/>
      <w:r>
        <w:t xml:space="preserve"> </w:t>
      </w:r>
      <w:proofErr w:type="gramStart"/>
      <w:r>
        <w:t>’</w:t>
      </w:r>
      <w:proofErr w:type="spellStart"/>
      <w:r>
        <w:t>nın</w:t>
      </w:r>
      <w:proofErr w:type="spellEnd"/>
      <w:r>
        <w:t>, burs protokolünün herhangi bir şartına uymamasından dolayı protokolün ihlali halinde burs bedelinin iadesi gerektiğinde, 5 (beş) yıl süre ve 106.020 TL  (</w:t>
      </w:r>
      <w:proofErr w:type="spellStart"/>
      <w:r>
        <w:t>YüzAltıBinYirmiTürkLirası</w:t>
      </w:r>
      <w:proofErr w:type="spellEnd"/>
      <w:r>
        <w:t>) olarak (yıllık kanuni faiz oranı %24) ile sınırlı olmak üzere, müteselsil kefil sıfatıyla sorumlu olduğumu, herhangi bir ihtara ya da mahkemeden karar almaya gerek olmaksızın talep halinde nakden ve defaten ya da verilen süre içerisinde taksitlerle ödeyeceğimi kabul ve taahhüt ederim.</w:t>
      </w:r>
      <w:proofErr w:type="gramEnd"/>
    </w:p>
    <w:p w:rsidR="00396409" w:rsidRDefault="00396409" w:rsidP="00396409"/>
    <w:p w:rsidR="00396409" w:rsidRDefault="00396409" w:rsidP="00396409">
      <w:r>
        <w:t xml:space="preserve">(Yukarıdaki metni müteselsil kefilin kendi el yazısı ile aşağıdaki kutu içine yazması ve kişisel bilgilerini doldurarak ad, </w:t>
      </w:r>
      <w:proofErr w:type="spellStart"/>
      <w:r>
        <w:t>soyad</w:t>
      </w:r>
      <w:proofErr w:type="spellEnd"/>
      <w:r>
        <w:t xml:space="preserve"> ve tarih yazarak imzalaması gerekmektedir.)</w:t>
      </w:r>
    </w:p>
    <w:p w:rsidR="00396409" w:rsidRDefault="00396409" w:rsidP="00396409"/>
    <w:p w:rsidR="00396409" w:rsidRDefault="00396409" w:rsidP="00396409">
      <w:r>
        <w:t>Müteselsil Kefilin Kişisel Bilgileri:</w:t>
      </w:r>
    </w:p>
    <w:p w:rsidR="00396409" w:rsidRDefault="00396409" w:rsidP="00396409">
      <w:r>
        <w:t>T.C. Kimlik Numarası:</w:t>
      </w:r>
    </w:p>
    <w:p w:rsidR="00396409" w:rsidRDefault="00396409" w:rsidP="00396409">
      <w:r>
        <w:t>Adres:</w:t>
      </w:r>
      <w:bookmarkStart w:id="0" w:name="_GoBack"/>
      <w:bookmarkEnd w:id="0"/>
    </w:p>
    <w:p w:rsidR="00A70671" w:rsidRDefault="00396409" w:rsidP="00396409">
      <w:r>
        <w:rPr>
          <w:noProof/>
        </w:rPr>
        <mc:AlternateContent>
          <mc:Choice Requires="wps">
            <w:drawing>
              <wp:anchor distT="45720" distB="45720" distL="114300" distR="114300" simplePos="0" relativeHeight="251659264" behindDoc="0" locked="0" layoutInCell="1" allowOverlap="1" wp14:anchorId="6D2D3D13" wp14:editId="7B8D00D4">
                <wp:simplePos x="0" y="0"/>
                <wp:positionH relativeFrom="column">
                  <wp:posOffset>6350</wp:posOffset>
                </wp:positionH>
                <wp:positionV relativeFrom="paragraph">
                  <wp:posOffset>384175</wp:posOffset>
                </wp:positionV>
                <wp:extent cx="6343650" cy="2006600"/>
                <wp:effectExtent l="0" t="0" r="19050" b="127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006600"/>
                        </a:xfrm>
                        <a:prstGeom prst="rect">
                          <a:avLst/>
                        </a:prstGeom>
                        <a:solidFill>
                          <a:srgbClr val="FFFFFF"/>
                        </a:solidFill>
                        <a:ln w="9525">
                          <a:solidFill>
                            <a:srgbClr val="000000"/>
                          </a:solidFill>
                          <a:miter lim="800000"/>
                          <a:headEnd/>
                          <a:tailEnd/>
                        </a:ln>
                      </wps:spPr>
                      <wps:txbx>
                        <w:txbxContent>
                          <w:p w:rsidR="00396409" w:rsidRDefault="00396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D3D13" id="_x0000_t202" coordsize="21600,21600" o:spt="202" path="m,l,21600r21600,l21600,xe">
                <v:stroke joinstyle="miter"/>
                <v:path gradientshapeok="t" o:connecttype="rect"/>
              </v:shapetype>
              <v:shape id="Metin Kutusu 2" o:spid="_x0000_s1026" type="#_x0000_t202" style="position:absolute;margin-left:.5pt;margin-top:30.25pt;width:499.5pt;height:1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">
                <v:textbox>
                  <w:txbxContent>
                    <w:p w:rsidR="00396409" w:rsidRDefault="00396409"/>
                  </w:txbxContent>
                </v:textbox>
                <w10:wrap type="square"/>
              </v:shape>
            </w:pict>
          </mc:Fallback>
        </mc:AlternateContent>
      </w:r>
      <w:r>
        <w:t xml:space="preserve">Telefon: </w:t>
      </w:r>
      <w:r>
        <w:tab/>
      </w:r>
      <w:r>
        <w:tab/>
      </w:r>
      <w:r>
        <w:tab/>
      </w:r>
      <w:r>
        <w:tab/>
      </w:r>
      <w:r>
        <w:tab/>
      </w:r>
      <w:r>
        <w:tab/>
      </w:r>
      <w:r>
        <w:tab/>
        <w:t>E-posta:</w:t>
      </w:r>
    </w:p>
    <w:sectPr w:rsidR="00A70671" w:rsidSect="0039640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D6E"/>
    <w:multiLevelType w:val="multilevel"/>
    <w:tmpl w:val="522E3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E7A91"/>
    <w:multiLevelType w:val="multilevel"/>
    <w:tmpl w:val="AA4C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B5CC6"/>
    <w:multiLevelType w:val="hybridMultilevel"/>
    <w:tmpl w:val="B8089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BD"/>
    <w:rsid w:val="00193DBD"/>
    <w:rsid w:val="001F6671"/>
    <w:rsid w:val="00396409"/>
    <w:rsid w:val="004D2068"/>
    <w:rsid w:val="009C59B9"/>
    <w:rsid w:val="00A21DDE"/>
    <w:rsid w:val="00AA10A3"/>
    <w:rsid w:val="00D93D80"/>
    <w:rsid w:val="00DE1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D34B"/>
  <w15:chartTrackingRefBased/>
  <w15:docId w15:val="{5C3F2948-B4A6-4CBF-86DB-2942F781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68"/>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3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1681">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DÜZGÜN BAYTEKİN</dc:creator>
  <cp:keywords/>
  <dc:description/>
  <cp:lastModifiedBy>Özge Öney Aydın</cp:lastModifiedBy>
  <cp:revision>2</cp:revision>
  <dcterms:created xsi:type="dcterms:W3CDTF">2025-08-20T06:03:00Z</dcterms:created>
  <dcterms:modified xsi:type="dcterms:W3CDTF">2025-08-20T06:03:00Z</dcterms:modified>
</cp:coreProperties>
</file>